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E60" w:rsidRPr="00B75F7C" w:rsidRDefault="009B0E60" w:rsidP="00B75F7C">
      <w:pPr>
        <w:rPr>
          <w:rFonts w:ascii="Times New Roman" w:hAnsi="Times New Roman" w:cs="Times New Roman"/>
          <w:sz w:val="28"/>
          <w:szCs w:val="28"/>
        </w:rPr>
      </w:pPr>
      <w:r w:rsidRPr="00B75F7C">
        <w:rPr>
          <w:rFonts w:ascii="Times New Roman" w:hAnsi="Times New Roman" w:cs="Times New Roman"/>
          <w:sz w:val="28"/>
          <w:szCs w:val="28"/>
        </w:rPr>
        <w:t xml:space="preserve">ГБУЗ «Челябинская областная детская туберкулезная больница» </w:t>
      </w:r>
    </w:p>
    <w:p w:rsidR="00B75F7C" w:rsidRPr="00B75F7C" w:rsidRDefault="00B75F7C" w:rsidP="00B75F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больнице проводится комплексное обследование и лечение туберкулёза всех локализаций в рамках программы </w:t>
      </w:r>
      <w:hyperlink r:id="rId6" w:history="1">
        <w:r w:rsidRPr="00B75F7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государственных гарантий</w:t>
        </w:r>
      </w:hyperlink>
      <w:r w:rsidRPr="00B75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бесплатного оказания гражданам медицинской помощи: </w:t>
      </w:r>
    </w:p>
    <w:p w:rsidR="00B75F7C" w:rsidRPr="00B75F7C" w:rsidRDefault="00B75F7C" w:rsidP="00B75F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туберкулёза органов дыхания, </w:t>
      </w:r>
    </w:p>
    <w:p w:rsidR="00B75F7C" w:rsidRPr="00B75F7C" w:rsidRDefault="00B75F7C" w:rsidP="00B75F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костно-суставного туберкулёза, </w:t>
      </w:r>
    </w:p>
    <w:p w:rsidR="00B75F7C" w:rsidRPr="00B75F7C" w:rsidRDefault="00B75F7C" w:rsidP="00B75F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туберкулёза мочеполовых органов, </w:t>
      </w:r>
    </w:p>
    <w:p w:rsidR="00B75F7C" w:rsidRPr="00B75F7C" w:rsidRDefault="00B75F7C" w:rsidP="00B75F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туберкулёза центральной нервной системы, </w:t>
      </w:r>
    </w:p>
    <w:p w:rsidR="00B75F7C" w:rsidRPr="00B75F7C" w:rsidRDefault="00B75F7C" w:rsidP="00B75F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F7C">
        <w:rPr>
          <w:rFonts w:ascii="Times New Roman" w:eastAsia="Times New Roman" w:hAnsi="Times New Roman" w:cs="Times New Roman"/>
          <w:sz w:val="28"/>
          <w:szCs w:val="28"/>
          <w:lang w:eastAsia="ru-RU"/>
        </w:rPr>
        <w:t>туберкулёза глаз и других органов, с применением самых современных рентгенологических и лабораторных методов</w:t>
      </w:r>
    </w:p>
    <w:p w:rsidR="00B75F7C" w:rsidRPr="00B75F7C" w:rsidRDefault="00B75F7C" w:rsidP="00B75F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F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 ГБУЗ «Челябинская областная детская туберкулезная больница»  больные могут получить медицинскую помощь в условиях</w:t>
      </w:r>
      <w:r w:rsidR="00176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круглосуточного пребывания в стационаре.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F76C8" w:rsidTr="003F76C8">
        <w:tc>
          <w:tcPr>
            <w:tcW w:w="4785" w:type="dxa"/>
          </w:tcPr>
          <w:p w:rsidR="003F76C8" w:rsidRDefault="003F7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E6D57F8" wp14:editId="33D48981">
                  <wp:extent cx="3455174" cy="2592000"/>
                  <wp:effectExtent l="0" t="0" r="0" b="0"/>
                  <wp:docPr id="2" name="Рисунок 2" descr="C:\Users\Наталья Ивановна\Documents\фотографии 2016\фотографии для типографии\DSC0399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Наталья Ивановна\Documents\фотографии 2016\фотографии для типографии\DSC0399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5174" cy="259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3F76C8" w:rsidRDefault="003F7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501619E" wp14:editId="210A9F60">
                  <wp:extent cx="3456000" cy="2592000"/>
                  <wp:effectExtent l="0" t="0" r="0" b="0"/>
                  <wp:docPr id="4" name="Рисунок 4" descr="C:\Users\Наталья Ивановна\Documents\фотографии 2016\фотографии для типографии\DSC020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Наталья Ивановна\Documents\фотографии 2016\фотографии для типографии\DSC020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6000" cy="259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76C8" w:rsidTr="003F76C8">
        <w:tc>
          <w:tcPr>
            <w:tcW w:w="4785" w:type="dxa"/>
          </w:tcPr>
          <w:p w:rsidR="003F76C8" w:rsidRDefault="003F7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9217636" wp14:editId="03C0C33F">
                  <wp:extent cx="3456000" cy="2592000"/>
                  <wp:effectExtent l="0" t="0" r="0" b="0"/>
                  <wp:docPr id="6" name="Рисунок 6" descr="C:\Users\Наталья Ивановна\Documents\фотографии 2016\фотографии для типографии\DSC020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Наталья Ивановна\Documents\фотографии 2016\фотографии для типографии\DSC020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6000" cy="259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3F76C8" w:rsidRDefault="003F7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9771062" wp14:editId="47BC56F8">
                  <wp:extent cx="3456000" cy="2592000"/>
                  <wp:effectExtent l="0" t="0" r="0" b="0"/>
                  <wp:docPr id="8" name="Рисунок 8" descr="C:\Users\Наталья Ивановна\Documents\фотографии 2016\фотографии для типографии\DSC020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Наталья Ивановна\Documents\фотографии 2016\фотографии для типографии\DSC020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6000" cy="259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F76C8" w:rsidRPr="00B75F7C" w:rsidRDefault="003F76C8" w:rsidP="009D53D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F76C8" w:rsidRPr="00B75F7C" w:rsidSect="005B5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024C4"/>
    <w:multiLevelType w:val="multilevel"/>
    <w:tmpl w:val="7CC88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B83212"/>
    <w:multiLevelType w:val="multilevel"/>
    <w:tmpl w:val="4DCE4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276"/>
    <w:rsid w:val="00061CF9"/>
    <w:rsid w:val="00075276"/>
    <w:rsid w:val="001766E8"/>
    <w:rsid w:val="003F76C8"/>
    <w:rsid w:val="005B5F2B"/>
    <w:rsid w:val="009B0E60"/>
    <w:rsid w:val="009D53DE"/>
    <w:rsid w:val="00B75F7C"/>
    <w:rsid w:val="00D55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75F7C"/>
    <w:rPr>
      <w:color w:val="0000FF"/>
      <w:u w:val="single"/>
    </w:rPr>
  </w:style>
  <w:style w:type="table" w:styleId="a5">
    <w:name w:val="Table Grid"/>
    <w:basedOn w:val="a1"/>
    <w:uiPriority w:val="59"/>
    <w:rsid w:val="003F76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F7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76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75F7C"/>
    <w:rPr>
      <w:color w:val="0000FF"/>
      <w:u w:val="single"/>
    </w:rPr>
  </w:style>
  <w:style w:type="table" w:styleId="a5">
    <w:name w:val="Table Grid"/>
    <w:basedOn w:val="a1"/>
    <w:uiPriority w:val="59"/>
    <w:rsid w:val="003F76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F7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76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5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ptd.ru/index.php?op=con&amp;mid=56&amp;param=2,624,1,1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Ивановна</dc:creator>
  <cp:lastModifiedBy>Наталья Ивановна</cp:lastModifiedBy>
  <cp:revision>2</cp:revision>
  <dcterms:created xsi:type="dcterms:W3CDTF">2016-03-17T12:03:00Z</dcterms:created>
  <dcterms:modified xsi:type="dcterms:W3CDTF">2016-03-17T12:03:00Z</dcterms:modified>
</cp:coreProperties>
</file>